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002052"/>
          <w:sz w:val="34"/>
          <w:szCs w:val="34"/>
        </w:rPr>
        <w:t xml:space="preserve">AUDITOINTIOHJELMA ____</w:t>
      </w:r>
    </w:p>
    <w:p>
      <w:pPr>
        <w:pBdr>
          <w:bottom w:val="single" w:color="002052" w:sz="8" w:space="4"/>
        </w:pBdr>
        <w:spacing w:after="200"/>
      </w:pPr>
      <w:r>
        <w:rPr>
          <w:rFonts w:ascii="Arial" w:cs="Arial" w:eastAsia="Arial" w:hAnsi="Arial"/>
          <w:color w:val="5B6B82"/>
          <w:sz w:val="17"/>
          <w:szCs w:val="17"/>
        </w:rPr>
        <w:t xml:space="preserve">Merkitse neljännekseen auditoinnin suunniteltu kuukausi ja tehdyn auditoinnin numero. Kukaan ei auditoi omaa työtään.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6"/>
        <w:gridCol w:w="1400"/>
        <w:gridCol w:w="1000"/>
        <w:gridCol w:w="1000"/>
        <w:gridCol w:w="1000"/>
        <w:gridCol w:w="1000"/>
        <w:gridCol w:w="1800"/>
      </w:tblGrid>
      <w:tr>
        <w:trPr>
          <w:tblHeader/>
        </w:trPr>
        <w:tc>
          <w:tcPr>
            <w:tcW w:type="dxa" w:w="9906"/>
            <w:gridSpan w:val="7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Osa-alueet ja aikataulu</w:t>
            </w:r>
          </w:p>
        </w:tc>
      </w:tr>
      <w:tr>
        <w:trPr>
          <w:tblHeader/>
        </w:trPr>
        <w:tc>
          <w:tcPr>
            <w:tcW w:type="dxa" w:w="27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Osa-alue</w:t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ISO 9001</w:t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Q1</w:t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Q2</w:t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Q3</w:t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Q4</w:t>
            </w:r>
          </w:p>
        </w:tc>
        <w:tc>
          <w:tcPr>
            <w:tcW w:type="dxa" w:w="1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Auditoija</w:t>
            </w:r>
          </w:p>
        </w:tc>
      </w:tr>
      <w:tr>
        <w:trPr>
          <w:cantSplit/>
          <w:trHeight w:val="560" w:hRule="atLeast"/>
        </w:trPr>
        <w:tc>
          <w:tcPr>
            <w:tcW w:type="dxa" w:w="27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Johto, tavoitteet ja riskit</w:t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4–6, 9.3</w:t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7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Myynti ja tilaukset</w:t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8.2</w:t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7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Ostot ja toimittajat</w:t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8.4</w:t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7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Tuotanto ja tarkastus</w:t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7.1.5, 8.5–8.7</w:t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7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Osaaminen ja dokumentit</w:t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7.2, 7.3, 7.5</w:t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7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Poikkeamat ja reklamaatiot</w:t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9.1, 9.2, 10</w:t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7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7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rPr>
          <w:tblHeader/>
        </w:trP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Ohjelmaa tehdessä huomioi (ISO 9001, 9.2.2)</w:t>
            </w:r>
          </w:p>
        </w:tc>
      </w:tr>
      <w:tr>
        <w:trPr>
          <w:trHeight w:val="6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Tärkeimmät prosessit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Missä syntyy eniten poikkeamia tai reklamaatioita?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6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Muutokset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Uudet koneet, tuotteet, ihmiset tai asiakkaat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6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Edelliset tulokset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Mistä löytyi poikkeamia viime kerralla?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rPr>
          <w:tblHeader/>
        </w:trP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Hyväksyntä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Ohjelma hyväksytty (pvm ja nimi)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Päivitetty (pvm ja nimi)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002052"/>
          <w:sz w:val="34"/>
          <w:szCs w:val="34"/>
        </w:rPr>
        <w:t xml:space="preserve">AUDITOINTIRAPORTTI</w:t>
      </w:r>
    </w:p>
    <w:p>
      <w:pPr>
        <w:pBdr>
          <w:bottom w:val="single" w:color="002052" w:sz="8" w:space="4"/>
        </w:pBdr>
        <w:spacing w:after="200"/>
      </w:pPr>
      <w:r>
        <w:rPr>
          <w:rFonts w:ascii="Arial" w:cs="Arial" w:eastAsia="Arial" w:hAnsi="Arial"/>
          <w:color w:val="5B6B82"/>
          <w:sz w:val="17"/>
          <w:szCs w:val="17"/>
        </w:rPr>
        <w:t xml:space="preserve">Täytä tiedot ennen auditointia, löydökset sen aikana ja yhteenveto loppupalaverin jälkeen.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rPr>
          <w:tblHeader/>
        </w:trP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1. Tiedot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Auditoinnin numero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Osa-alue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Kriteerit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Standardin kohdat ja omat ohjeet, joita vasten auditoidaan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Auditoija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Haastatellut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Päivä ja kesto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1500"/>
        <w:gridCol w:w="4706"/>
        <w:gridCol w:w="1000"/>
        <w:gridCol w:w="2100"/>
      </w:tblGrid>
      <w:tr>
        <w:trPr>
          <w:tblHeader/>
        </w:trPr>
        <w:tc>
          <w:tcPr>
            <w:tcW w:type="dxa" w:w="9906"/>
            <w:gridSpan w:val="5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2. Löydökset</w:t>
            </w:r>
          </w:p>
        </w:tc>
      </w:tr>
      <w:tr>
        <w:trPr>
          <w:tblHeader/>
        </w:trPr>
        <w:tc>
          <w:tcPr>
            <w:tcW w:type="dxa" w:w="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Nro</w:t>
            </w:r>
          </w:p>
        </w:tc>
        <w:tc>
          <w:tcPr>
            <w:tcW w:type="dxa" w:w="15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Luokka</w:t>
            </w:r>
          </w:p>
        </w:tc>
        <w:tc>
          <w:tcPr>
            <w:tcW w:type="dxa" w:w="47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Vaatimus, havainto ja näyttö</w:t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Kohta</w:t>
            </w:r>
          </w:p>
        </w:tc>
        <w:tc>
          <w:tcPr>
            <w:tcW w:type="dxa" w:w="21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Vastuu ja määräaika</w:t>
            </w:r>
          </w:p>
        </w:tc>
      </w:tr>
      <w:tr>
        <w:trPr>
          <w:cantSplit/>
          <w:trHeight w:val="820" w:hRule="atLeast"/>
        </w:trPr>
        <w:tc>
          <w:tcPr>
            <w:tcW w:type="dxa" w:w="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dxa" w:w="15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7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820" w:hRule="atLeast"/>
        </w:trPr>
        <w:tc>
          <w:tcPr>
            <w:tcW w:type="dxa" w:w="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dxa" w:w="15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7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820" w:hRule="atLeast"/>
        </w:trPr>
        <w:tc>
          <w:tcPr>
            <w:tcW w:type="dxa" w:w="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dxa" w:w="15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7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820" w:hRule="atLeast"/>
        </w:trPr>
        <w:tc>
          <w:tcPr>
            <w:tcW w:type="dxa" w:w="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type="dxa" w:w="15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7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p>
      <w:pPr>
        <w:spacing w:after="140" w:before="0"/>
      </w:pPr>
      <w:r>
        <w:rPr>
          <w:rFonts w:ascii="Arial" w:cs="Arial" w:eastAsia="Arial" w:hAnsi="Arial"/>
          <w:i/>
          <w:iCs/>
          <w:color w:val="5B6B82"/>
          <w:sz w:val="15"/>
          <w:szCs w:val="15"/>
        </w:rPr>
        <w:t xml:space="preserve">Luokat: suuri poikkeama, pieni poikkeama, havainto, parannusehdotus.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rPr>
          <w:tblHeader/>
        </w:trP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3. Yhteenveto</w:t>
            </w:r>
          </w:p>
        </w:tc>
      </w:tr>
      <w:tr>
        <w:trPr>
          <w:trHeight w:val="6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Mikä toimi hyvin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Johtopäätös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Mitä tarkastettiin, mikä toimi ja mitä löytyi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Edellisen auditoinnin löydökset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Korjattu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Osittain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Ei korjattu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Raportoitu johdolle (pvm)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Auditoija (allekirjoitus)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002052"/>
          <w:sz w:val="34"/>
          <w:szCs w:val="34"/>
        </w:rPr>
        <w:t xml:space="preserve">KYSYMYSLISTA</w:t>
      </w:r>
    </w:p>
    <w:p>
      <w:pPr>
        <w:pBdr>
          <w:bottom w:val="single" w:color="002052" w:sz="8" w:space="4"/>
        </w:pBdr>
        <w:spacing w:after="200"/>
      </w:pPr>
      <w:r>
        <w:rPr>
          <w:rFonts w:ascii="Arial" w:cs="Arial" w:eastAsia="Arial" w:hAnsi="Arial"/>
          <w:color w:val="5B6B82"/>
          <w:sz w:val="17"/>
          <w:szCs w:val="17"/>
        </w:rPr>
        <w:t xml:space="preserve">Valitse auditoitavan osa-alueen kysymykset ja lisää omat avoimista poikkeamista ja reklamaatioista. Pyydä näyttämään, älä vain kysy.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4206"/>
        <w:gridCol w:w="3600"/>
        <w:gridCol w:w="1300"/>
      </w:tblGrid>
      <w:tr>
        <w:trPr>
          <w:tblHeader/>
        </w:trPr>
        <w:tc>
          <w:tcPr>
            <w:tcW w:type="dxa" w:w="9906"/>
            <w:gridSpan w:val="4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Johto, tavoitteet ja riskit (4–6, 9.3)</w:t>
            </w:r>
          </w:p>
        </w:tc>
      </w:tr>
      <w:tr>
        <w:trPr>
          <w:tblHeader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Kohta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Kysymys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Havainto ja näyttö</w:t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Tulos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4.2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Keitä ovat tärkeimmät asiakkaat ja muut sidosryhmät, ja mitä he teiltä vaativat? Milloin tämä on viimeksi käyty läpi?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5.2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Mikä on laatupolitiikka, ja miten se näkyy tämän vuoden tavoitteissa?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6.1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Mitkä ovat suurimmat riskit toimitusten laadulle, ja mitä niille on tehty? Näytä riskien arviointi.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6.2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Mitkä ovat tämän vuoden laatutavoitteet, kuka niistä vastaa ja missä niiden toteutuma näkyy?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9.3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Näytä viimeisin johdon katselmus. Käsiteltiinkö siinä auditoinnit, reklamaatiot ja toimittajat, ja mitä päätettiin?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4206"/>
        <w:gridCol w:w="3600"/>
        <w:gridCol w:w="1300"/>
      </w:tblGrid>
      <w:tr>
        <w:trPr>
          <w:tblHeader/>
        </w:trPr>
        <w:tc>
          <w:tcPr>
            <w:tcW w:type="dxa" w:w="9906"/>
            <w:gridSpan w:val="4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Myynti, ostot ja toimittajat (8.2, 8.4)</w:t>
            </w:r>
          </w:p>
        </w:tc>
      </w:tr>
      <w:tr>
        <w:trPr>
          <w:tblHeader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Kohta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Kysymys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Havainto ja näyttö</w:t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Tulos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8.2.3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Valitse tuore tilaus. Näytä, miten ennen vahvistusta tarkistettiin, että piirustus, materiaali ja toimitusaika voidaan täyttää.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8.2.4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Miten asiakkaan piirustuksen tai tilauksen muutos välittyy tuotantoon? Näytä viimeisin esimerkki.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8.4.1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Näytä hyväksyttyjen toimittajien lista ja viimeisin toimittaja-arviointi. Mitä tehdään toimittajalle, joka myöhästelee tai toimittaa virheellistä?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8.4.3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Valitse ostotilaus. Onko siinä kaikki vaatimukset, kuten materiaali, toleranssit ja ainestodistus?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8.4.2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Miten ostettu materiaali tai alihankintatyö tarkastetaan vastaanotossa, ja mihin tulos kirjataan?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4206"/>
        <w:gridCol w:w="3600"/>
        <w:gridCol w:w="1300"/>
      </w:tblGrid>
      <w:tr>
        <w:trPr>
          <w:tblHeader/>
        </w:trPr>
        <w:tc>
          <w:tcPr>
            <w:tcW w:type="dxa" w:w="9906"/>
            <w:gridSpan w:val="4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Tuotanto ja tarkastus (7.1.5, 8.5–8.7)</w:t>
            </w:r>
          </w:p>
        </w:tc>
      </w:tr>
      <w:tr>
        <w:trPr>
          <w:tblHeader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Kohta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Kysymys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Havainto ja näyttö</w:t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Tulos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8.5.1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Valitse käynnissä oleva työ. Onko työntekijällä oikea piirustus, työohje ja mittausohje, ja onko mittaukset kirjattu?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8.5.2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Valitse valmis erä. Löytyykö, mistä materiaalista se on tehty, kuka sen teki ja millä koneella?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7.1.5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Valitse tuotannosta kolme mittalaitetta. Näytä niiden kalibrointi- tai tarkistustiedot. Ovatko ne voimassa, ja tunnistaako laitteen tiedoista?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7.1.5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Mitä tehdään, jos mittalaite todetaan virheelliseksi? Tarkistetaanko, mitä sillä on mitattu sen jälkeen, kun se viimeksi oli kunnossa?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8.5.6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Miten uusi kone, ohjelma tai menetelmä hyväksytään ennen kuin sillä tehdään asiakkaan kappaleita?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8.6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Kuka vapauttaa tuotteen asiakkaalle, ja mistä näkee, että se on tarkastettu?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8.7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Näytä, missä virheelliset kappaleet säilytetään. Onko ne merkitty niin, ettei kukaan vie niitä vahingossa eteenpäin?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4206"/>
        <w:gridCol w:w="3600"/>
        <w:gridCol w:w="1300"/>
      </w:tblGrid>
      <w:tr>
        <w:trPr>
          <w:tblHeader/>
        </w:trPr>
        <w:tc>
          <w:tcPr>
            <w:tcW w:type="dxa" w:w="9906"/>
            <w:gridSpan w:val="4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Osaaminen ja dokumentit (7.2, 7.3, 7.5)</w:t>
            </w:r>
          </w:p>
        </w:tc>
      </w:tr>
      <w:tr>
        <w:trPr>
          <w:tblHeader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Kohta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Kysymys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Havainto ja näyttö</w:t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Tulos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7.2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Valitse kaksi työntekijää. Näytä, millä perusteella he saavat tehdä nykyistä työtään: koulutus, pätevyys tai perehdytys.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7.2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Mistä näkee, kenen pätevyys vanhenee seuraavaksi, esimerkiksi hitsaajan pätevyys tai trukkikortti?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7.3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Kysy työntekijältä: mitä teet, jos huomaat virheellisen kappaleen? Kenelle kerrot?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7.5.3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Ota koneelta piirustus tai työohje. Onko se voimassa oleva revisio, ja miten vanha versio poistuu käytöstä?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4206"/>
        <w:gridCol w:w="3600"/>
        <w:gridCol w:w="1300"/>
      </w:tblGrid>
      <w:tr>
        <w:trPr>
          <w:tblHeader/>
        </w:trPr>
        <w:tc>
          <w:tcPr>
            <w:tcW w:type="dxa" w:w="9906"/>
            <w:gridSpan w:val="4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Poikkeamat, reklamaatiot ja parantaminen (9.1, 9.2, 10)</w:t>
            </w:r>
          </w:p>
        </w:tc>
      </w:tr>
      <w:tr>
        <w:trPr>
          <w:tblHeader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Kohta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Kysymys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Havainto ja näyttö</w:t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Tulos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9.1.2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Miten tiedätte, ovatko asiakkaat tyytyväisiä? Näytä mittari tai viimeisin palaute.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9.1.3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Mitä lukuja seuraatte, esimerkiksi reklamaatioita, poikkeamia tai toimitusvarmuutta, ja mitä niiden perusteella on päätetty?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10.2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Valitse kolme viimeisintä poikkeamaa tai reklamaatiota. Onko syy selvitetty, toimenpiteet tehty ja niiden teho todettu?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10.2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Onko sama poikkeama toistunut? Jos on, miksi edellinen korjaus ei toiminut?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9.2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Onko edellisten sisäisten auditointien löydökset korjattu ja korjaukset tarkistettu?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48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10.3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Mikä on viimeisin työntekijän ehdottama parannus, ja mitä sille tapahtui?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4206"/>
        <w:gridCol w:w="3600"/>
        <w:gridCol w:w="1300"/>
      </w:tblGrid>
      <w:tr>
        <w:trPr>
          <w:tblHeader/>
        </w:trPr>
        <w:tc>
          <w:tcPr>
            <w:tcW w:type="dxa" w:w="9906"/>
            <w:gridSpan w:val="4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Omat kysymykset</w:t>
            </w:r>
          </w:p>
        </w:tc>
      </w:tr>
      <w:tr>
        <w:trPr>
          <w:tblHeader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Kohta</w:t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Kysymys</w:t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Havainto ja näyttö</w:t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Tulos</w:t>
            </w:r>
          </w:p>
        </w:tc>
      </w:tr>
      <w:tr>
        <w:trPr>
          <w:cantSplit/>
          <w:trHeight w:val="60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  <w:tr>
        <w:trPr>
          <w:cantSplit/>
          <w:trHeight w:val="600" w:hRule="atLeast"/>
        </w:trPr>
        <w:tc>
          <w:tcPr>
            <w:tcW w:type="dxa" w:w="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Löydös</w:t>
            </w:r>
          </w:p>
        </w:tc>
      </w:tr>
    </w:tbl>
    <w:p>
      <w:pPr>
        <w:spacing w:after="140" w:before="0"/>
      </w:pP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Arial" w:cs="Arial" w:eastAsia="Arial" w:hAnsi="Arial"/>
        <w:color w:val="5B6B82"/>
        <w:sz w:val="15"/>
        <w:szCs w:val="15"/>
      </w:rPr>
      <w:t xml:space="preserve">Pohja: Tehdasapuri, tehdasapuri.fi/oppaat/sisainen-auditointi</w:t>
    </w:r>
    <w:r>
      <w:rPr>
        <w:rFonts w:ascii="Arial" w:cs="Arial" w:eastAsia="Arial" w:hAnsi="Arial"/>
        <w:color w:val="5B6B82"/>
        <w:sz w:val="15"/>
        <w:szCs w:val="15"/>
      </w:rPr>
      <w:t xml:space="preserve">   |   Vapaasti käytettävissä ja muokattavissa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Sisäinen auditointi, ohjelma, raportti ja kysymyslista</dc:title>
  <dc:creator>Tehdasapuri</dc:creator>
  <dc:description>Sisäisen auditoinnin lomake ISO 9001:n mukaan. Tehdasapuri, tehdasapuri.fi</dc:description>
  <cp:lastModifiedBy>Un-named</cp:lastModifiedBy>
  <cp:revision>1</cp:revision>
  <dcterms:created xsi:type="dcterms:W3CDTF">2026-10-11T07:10:28.612Z</dcterms:created>
  <dcterms:modified xsi:type="dcterms:W3CDTF">2026-10-11T07:10:28.612Z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